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9B34224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83471570</w:t>
      </w:r>
    </w:p>
    <w:p w14:paraId="1DAE023A" w14:textId="147E744E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sz w:val="22"/>
          <w:szCs w:val="22"/>
        </w:rPr>
        <w:t xml:space="preserve">Gap Analysis </w:t>
      </w:r>
      <w:proofErr w:type="gramStart"/>
      <w:r w:rsidR="00553A01" w:rsidRPr="00553A01">
        <w:rPr>
          <w:rFonts w:asciiTheme="minorHAnsi" w:hAnsiTheme="minorHAnsi" w:cstheme="minorHAnsi"/>
          <w:b/>
          <w:bCs/>
          <w:sz w:val="22"/>
          <w:szCs w:val="22"/>
        </w:rPr>
        <w:t>Of</w:t>
      </w:r>
      <w:proofErr w:type="gramEnd"/>
      <w:r w:rsidR="00553A01" w:rsidRPr="00553A01">
        <w:rPr>
          <w:rFonts w:asciiTheme="minorHAnsi" w:hAnsiTheme="minorHAnsi" w:cstheme="minorHAnsi"/>
          <w:b/>
          <w:bCs/>
          <w:sz w:val="22"/>
          <w:szCs w:val="22"/>
        </w:rPr>
        <w:t xml:space="preserve"> Social Security In Indonesia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40BC"/>
    <w:rsid w:val="00714482"/>
    <w:rsid w:val="00742D47"/>
    <w:rsid w:val="00815E09"/>
    <w:rsid w:val="00817D2B"/>
    <w:rsid w:val="008301EC"/>
    <w:rsid w:val="00883D20"/>
    <w:rsid w:val="00885B4A"/>
    <w:rsid w:val="008D4CA4"/>
    <w:rsid w:val="009344E7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76DC3"/>
    <w:rsid w:val="00D770D2"/>
    <w:rsid w:val="00DB2374"/>
    <w:rsid w:val="00E45774"/>
    <w:rsid w:val="00E85914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13</cp:revision>
  <cp:lastPrinted>2019-04-29T17:45:00Z</cp:lastPrinted>
  <dcterms:created xsi:type="dcterms:W3CDTF">2024-04-02T16:43:00Z</dcterms:created>
  <dcterms:modified xsi:type="dcterms:W3CDTF">2024-08-19T04:10:00Z</dcterms:modified>
</cp:coreProperties>
</file>